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D7FBA" w14:textId="77777777" w:rsidR="004921E8" w:rsidRDefault="00000000">
      <w:pPr>
        <w:spacing w:after="375" w:line="259" w:lineRule="auto"/>
        <w:ind w:left="14" w:firstLine="0"/>
      </w:pPr>
      <w:r>
        <w:rPr>
          <w:sz w:val="24"/>
        </w:rPr>
        <w:t xml:space="preserve"> </w:t>
      </w:r>
      <w:r>
        <w:t xml:space="preserve"> </w:t>
      </w:r>
    </w:p>
    <w:p w14:paraId="4699C329" w14:textId="47096222" w:rsidR="004921E8" w:rsidRDefault="00000000" w:rsidP="00276935">
      <w:pPr>
        <w:spacing w:after="55" w:line="259" w:lineRule="auto"/>
        <w:ind w:left="14" w:firstLine="0"/>
        <w:jc w:val="center"/>
      </w:pPr>
      <w:r>
        <w:rPr>
          <w:b/>
          <w:sz w:val="36"/>
        </w:rPr>
        <w:t>PRZEDMIOTOWY SYSTEM</w:t>
      </w:r>
    </w:p>
    <w:p w14:paraId="1AF0536D" w14:textId="4E068020" w:rsidR="00276935" w:rsidRDefault="00000000" w:rsidP="00276935">
      <w:pPr>
        <w:spacing w:after="0" w:line="259" w:lineRule="auto"/>
        <w:ind w:left="37" w:firstLine="0"/>
        <w:jc w:val="center"/>
        <w:rPr>
          <w:b/>
          <w:sz w:val="36"/>
        </w:rPr>
      </w:pPr>
      <w:r>
        <w:rPr>
          <w:b/>
          <w:sz w:val="36"/>
        </w:rPr>
        <w:t>OCENIANIA Z TECHNIKI</w:t>
      </w:r>
    </w:p>
    <w:p w14:paraId="13E0C567" w14:textId="6A6E3A4B" w:rsidR="004921E8" w:rsidRDefault="00000000" w:rsidP="00276935">
      <w:pPr>
        <w:spacing w:after="0" w:line="259" w:lineRule="auto"/>
        <w:ind w:left="37" w:firstLine="0"/>
        <w:jc w:val="center"/>
      </w:pPr>
      <w:r>
        <w:rPr>
          <w:b/>
          <w:sz w:val="36"/>
        </w:rPr>
        <w:t>w klasach IV – VI</w:t>
      </w:r>
    </w:p>
    <w:p w14:paraId="3101C6A1" w14:textId="21BF33F4" w:rsidR="004921E8" w:rsidRDefault="004921E8" w:rsidP="00276935">
      <w:pPr>
        <w:spacing w:after="57" w:line="259" w:lineRule="auto"/>
        <w:ind w:left="14" w:firstLine="0"/>
        <w:jc w:val="center"/>
      </w:pPr>
    </w:p>
    <w:p w14:paraId="2C2DC989" w14:textId="77777777" w:rsidR="004921E8" w:rsidRDefault="00000000">
      <w:pPr>
        <w:spacing w:after="4" w:line="259" w:lineRule="auto"/>
        <w:ind w:left="-5"/>
      </w:pPr>
      <w:r>
        <w:rPr>
          <w:b/>
          <w:i/>
          <w:sz w:val="28"/>
        </w:rPr>
        <w:t xml:space="preserve">Przedmiotowy System Oceniania  opracowany został w oparciu o: </w:t>
      </w:r>
      <w:r>
        <w:t xml:space="preserve"> </w:t>
      </w:r>
    </w:p>
    <w:p w14:paraId="73994556" w14:textId="77777777" w:rsidR="004921E8" w:rsidRDefault="00000000">
      <w:pPr>
        <w:spacing w:after="80" w:line="259" w:lineRule="auto"/>
        <w:ind w:left="14" w:firstLine="0"/>
      </w:pPr>
      <w:r>
        <w:t xml:space="preserve">  </w:t>
      </w:r>
    </w:p>
    <w:p w14:paraId="5A05F9C3" w14:textId="77777777" w:rsidR="004921E8" w:rsidRDefault="00000000">
      <w:pPr>
        <w:spacing w:after="34" w:line="259" w:lineRule="auto"/>
        <w:ind w:left="14" w:firstLine="0"/>
      </w:pPr>
      <w:r>
        <w:rPr>
          <w:b/>
          <w:i/>
          <w:sz w:val="28"/>
          <w:u w:val="single" w:color="000000"/>
        </w:rPr>
        <w:t>Cele nauczania techniki:</w:t>
      </w:r>
      <w:r>
        <w:rPr>
          <w:b/>
          <w:i/>
          <w:sz w:val="28"/>
        </w:rPr>
        <w:t xml:space="preserve"> </w:t>
      </w:r>
      <w:r>
        <w:t xml:space="preserve"> </w:t>
      </w:r>
    </w:p>
    <w:p w14:paraId="324BA20E" w14:textId="77777777" w:rsidR="004921E8" w:rsidRDefault="00000000">
      <w:pPr>
        <w:numPr>
          <w:ilvl w:val="0"/>
          <w:numId w:val="1"/>
        </w:numPr>
        <w:ind w:hanging="360"/>
      </w:pPr>
      <w:r>
        <w:t xml:space="preserve">Rozpoznawanie i opis działania elementów środowiska technicznego   </w:t>
      </w:r>
    </w:p>
    <w:p w14:paraId="1A94C25D" w14:textId="77777777" w:rsidR="004921E8" w:rsidRDefault="00000000">
      <w:pPr>
        <w:numPr>
          <w:ilvl w:val="0"/>
          <w:numId w:val="1"/>
        </w:numPr>
        <w:spacing w:after="73"/>
        <w:ind w:hanging="360"/>
      </w:pPr>
      <w:r>
        <w:t xml:space="preserve">Planowanie i realizacja praktycznych działań technicznych( od pomysłu do wytworu).  </w:t>
      </w:r>
    </w:p>
    <w:p w14:paraId="57F12401" w14:textId="77777777" w:rsidR="004921E8" w:rsidRDefault="00000000">
      <w:pPr>
        <w:numPr>
          <w:ilvl w:val="0"/>
          <w:numId w:val="1"/>
        </w:numPr>
        <w:spacing w:after="70"/>
        <w:ind w:hanging="360"/>
      </w:pPr>
      <w:r>
        <w:t xml:space="preserve">Rozwijanie zdolności, zainteresowań i umiejętności związanych z bezpiecznym poruszaniem się po drogach publicznych.  </w:t>
      </w:r>
    </w:p>
    <w:p w14:paraId="58FF195F" w14:textId="77777777" w:rsidR="004921E8" w:rsidRDefault="00000000">
      <w:pPr>
        <w:numPr>
          <w:ilvl w:val="0"/>
          <w:numId w:val="1"/>
        </w:numPr>
        <w:ind w:hanging="360"/>
      </w:pPr>
      <w:r>
        <w:t xml:space="preserve">Doprowadzenie ucznia do poznania i oceniania swoich cech, możliwości i predyspozycji technicznych.  </w:t>
      </w:r>
    </w:p>
    <w:p w14:paraId="4D7D37A3" w14:textId="77777777" w:rsidR="004921E8" w:rsidRDefault="00000000">
      <w:pPr>
        <w:spacing w:after="23" w:line="259" w:lineRule="auto"/>
        <w:ind w:left="14" w:firstLine="0"/>
      </w:pPr>
      <w:r>
        <w:t xml:space="preserve">  </w:t>
      </w:r>
    </w:p>
    <w:p w14:paraId="57CC5828" w14:textId="77777777" w:rsidR="004921E8" w:rsidRDefault="00000000">
      <w:pPr>
        <w:spacing w:after="58" w:line="259" w:lineRule="auto"/>
        <w:ind w:left="14" w:firstLine="0"/>
      </w:pPr>
      <w:r>
        <w:t xml:space="preserve">  </w:t>
      </w:r>
    </w:p>
    <w:p w14:paraId="555EDE9B" w14:textId="77777777" w:rsidR="004921E8" w:rsidRDefault="00000000">
      <w:pPr>
        <w:spacing w:after="4" w:line="259" w:lineRule="auto"/>
        <w:ind w:left="-5"/>
      </w:pPr>
      <w:r>
        <w:rPr>
          <w:b/>
          <w:i/>
          <w:sz w:val="28"/>
        </w:rPr>
        <w:t xml:space="preserve">Celem PSO jest:  </w:t>
      </w:r>
      <w:r>
        <w:t xml:space="preserve"> </w:t>
      </w:r>
    </w:p>
    <w:p w14:paraId="338EC59D" w14:textId="77777777" w:rsidR="004921E8" w:rsidRDefault="00000000">
      <w:pPr>
        <w:spacing w:after="73" w:line="259" w:lineRule="auto"/>
        <w:ind w:left="14" w:firstLine="0"/>
      </w:pPr>
      <w:r>
        <w:t xml:space="preserve">  </w:t>
      </w:r>
    </w:p>
    <w:p w14:paraId="073FE1B2" w14:textId="77777777" w:rsidR="004921E8" w:rsidRDefault="00000000">
      <w:pPr>
        <w:numPr>
          <w:ilvl w:val="0"/>
          <w:numId w:val="1"/>
        </w:numPr>
        <w:spacing w:after="70"/>
        <w:ind w:hanging="360"/>
      </w:pPr>
      <w:r>
        <w:t xml:space="preserve">rozpoznanie poziomu i postępów w opanowaniu przez uczniów wiadomości i umiejętności wynikających z programu nauczania,  </w:t>
      </w:r>
    </w:p>
    <w:p w14:paraId="38C20BFB" w14:textId="77777777" w:rsidR="004921E8" w:rsidRDefault="00000000">
      <w:pPr>
        <w:numPr>
          <w:ilvl w:val="0"/>
          <w:numId w:val="1"/>
        </w:numPr>
        <w:spacing w:after="68"/>
        <w:ind w:hanging="360"/>
      </w:pPr>
      <w:r>
        <w:t xml:space="preserve">informowanie ucznia o poziomie jego osiągnięć edukacyjnych i postępach w tym zakresie,  </w:t>
      </w:r>
    </w:p>
    <w:p w14:paraId="07527D5F" w14:textId="77777777" w:rsidR="004921E8" w:rsidRDefault="00000000">
      <w:pPr>
        <w:numPr>
          <w:ilvl w:val="0"/>
          <w:numId w:val="1"/>
        </w:numPr>
        <w:spacing w:after="71"/>
        <w:ind w:hanging="360"/>
      </w:pPr>
      <w:r>
        <w:t xml:space="preserve">pomoc uczniowi w samodzielnym planowaniu swojego rozwoju i motywowanie go do dalszej pracy,  </w:t>
      </w:r>
    </w:p>
    <w:p w14:paraId="02A0492F" w14:textId="77777777" w:rsidR="004921E8" w:rsidRDefault="00000000">
      <w:pPr>
        <w:numPr>
          <w:ilvl w:val="0"/>
          <w:numId w:val="1"/>
        </w:numPr>
        <w:spacing w:after="70"/>
        <w:ind w:hanging="360"/>
      </w:pPr>
      <w:r>
        <w:t xml:space="preserve">dostarczenie rodzicom i nauczycielom informacji o postępach, trudnościach i specjalnych uzdolnieniach ucznia,  </w:t>
      </w:r>
    </w:p>
    <w:p w14:paraId="5A242EDE" w14:textId="77777777" w:rsidR="004921E8" w:rsidRDefault="00000000">
      <w:pPr>
        <w:numPr>
          <w:ilvl w:val="0"/>
          <w:numId w:val="1"/>
        </w:numPr>
        <w:ind w:hanging="360"/>
      </w:pPr>
      <w:r>
        <w:t xml:space="preserve">kształcenie umiejętności korzystania z różnych źródeł informacji technicznej,  </w:t>
      </w:r>
    </w:p>
    <w:p w14:paraId="3926ED97" w14:textId="77777777" w:rsidR="004921E8" w:rsidRDefault="00000000">
      <w:pPr>
        <w:numPr>
          <w:ilvl w:val="0"/>
          <w:numId w:val="1"/>
        </w:numPr>
        <w:spacing w:after="314"/>
        <w:ind w:hanging="360"/>
      </w:pPr>
      <w:r>
        <w:t xml:space="preserve">sprawdzenie umiejętności posługiwania się wiedzą techniczną w sytuacjach typowych i problemowych.  </w:t>
      </w:r>
    </w:p>
    <w:p w14:paraId="25759CC3" w14:textId="77777777" w:rsidR="004921E8" w:rsidRDefault="00000000">
      <w:pPr>
        <w:spacing w:after="243" w:line="259" w:lineRule="auto"/>
        <w:ind w:left="1464"/>
      </w:pPr>
      <w:r>
        <w:rPr>
          <w:b/>
          <w:i/>
          <w:sz w:val="28"/>
        </w:rPr>
        <w:t xml:space="preserve">I. OBSZARY AKTYWNOSCI PODLEGAJĄCE OCENIE </w:t>
      </w:r>
      <w:r>
        <w:t xml:space="preserve"> </w:t>
      </w:r>
    </w:p>
    <w:p w14:paraId="2C0BB5B0" w14:textId="77777777" w:rsidR="004921E8" w:rsidRDefault="00000000">
      <w:pPr>
        <w:spacing w:after="169" w:line="259" w:lineRule="auto"/>
        <w:ind w:left="447"/>
      </w:pPr>
      <w:r>
        <w:rPr>
          <w:b/>
          <w:i/>
        </w:rPr>
        <w:t xml:space="preserve">1. Ocenie podlegają następujące formy pracy ucznia: </w:t>
      </w:r>
      <w:r>
        <w:t xml:space="preserve"> </w:t>
      </w:r>
    </w:p>
    <w:p w14:paraId="5845FA67" w14:textId="77777777" w:rsidR="004921E8" w:rsidRDefault="00000000">
      <w:pPr>
        <w:numPr>
          <w:ilvl w:val="0"/>
          <w:numId w:val="2"/>
        </w:numPr>
        <w:ind w:hanging="154"/>
      </w:pPr>
      <w:r>
        <w:t xml:space="preserve">przygotowanie do zajęć   </w:t>
      </w:r>
    </w:p>
    <w:p w14:paraId="0FA4169D" w14:textId="77777777" w:rsidR="004921E8" w:rsidRDefault="00000000">
      <w:pPr>
        <w:numPr>
          <w:ilvl w:val="0"/>
          <w:numId w:val="2"/>
        </w:numPr>
        <w:ind w:hanging="154"/>
      </w:pPr>
      <w:r>
        <w:t xml:space="preserve">jakość pracy i aktywność na lekcji,  </w:t>
      </w:r>
    </w:p>
    <w:p w14:paraId="25044CAB" w14:textId="77777777" w:rsidR="004921E8" w:rsidRDefault="00000000">
      <w:pPr>
        <w:numPr>
          <w:ilvl w:val="0"/>
          <w:numId w:val="2"/>
        </w:numPr>
        <w:ind w:hanging="154"/>
      </w:pPr>
      <w:r>
        <w:t xml:space="preserve">dokładność, staranność i dobra organizacja pracy podczas wykonywania zadań     wytwórczych,  </w:t>
      </w:r>
    </w:p>
    <w:p w14:paraId="30FE0879" w14:textId="77777777" w:rsidR="004921E8" w:rsidRDefault="00000000">
      <w:pPr>
        <w:numPr>
          <w:ilvl w:val="0"/>
          <w:numId w:val="2"/>
        </w:numPr>
        <w:ind w:hanging="154"/>
      </w:pPr>
      <w:r>
        <w:lastRenderedPageBreak/>
        <w:t xml:space="preserve">umiejętność korzystania z rysunków, schematów, posługiwania się narzędziami i    przyborami, twórcze rozwijanie problemów,  </w:t>
      </w:r>
    </w:p>
    <w:p w14:paraId="1C97E752" w14:textId="77777777" w:rsidR="004921E8" w:rsidRDefault="00000000">
      <w:pPr>
        <w:numPr>
          <w:ilvl w:val="0"/>
          <w:numId w:val="2"/>
        </w:numPr>
        <w:ind w:hanging="154"/>
      </w:pPr>
      <w:r>
        <w:t xml:space="preserve">współpraca w grupie,  </w:t>
      </w:r>
    </w:p>
    <w:p w14:paraId="0A91F4B5" w14:textId="77777777" w:rsidR="004921E8" w:rsidRDefault="00000000">
      <w:pPr>
        <w:numPr>
          <w:ilvl w:val="0"/>
          <w:numId w:val="2"/>
        </w:numPr>
        <w:ind w:hanging="154"/>
      </w:pPr>
      <w:r>
        <w:t>prezentacje własnych prac,</w:t>
      </w:r>
      <w:r>
        <w:rPr>
          <w:sz w:val="24"/>
        </w:rPr>
        <w:t xml:space="preserve"> </w:t>
      </w:r>
      <w:r>
        <w:t xml:space="preserve"> </w:t>
      </w:r>
    </w:p>
    <w:p w14:paraId="1C6574E9" w14:textId="77777777" w:rsidR="004921E8" w:rsidRDefault="00000000">
      <w:pPr>
        <w:numPr>
          <w:ilvl w:val="0"/>
          <w:numId w:val="2"/>
        </w:numPr>
        <w:ind w:hanging="154"/>
      </w:pPr>
      <w:r>
        <w:t xml:space="preserve">sprawdziany wiadomości i umiejętności zapowiedziane tydzień wcześniej, z     podanym zakresem materiału,  </w:t>
      </w:r>
    </w:p>
    <w:p w14:paraId="7B42C81C" w14:textId="77777777" w:rsidR="004921E8" w:rsidRDefault="00000000">
      <w:pPr>
        <w:numPr>
          <w:ilvl w:val="0"/>
          <w:numId w:val="2"/>
        </w:numPr>
        <w:ind w:hanging="154"/>
      </w:pPr>
      <w:r>
        <w:t xml:space="preserve">osiągnięcia w konkursach szkolnych i innych.   </w:t>
      </w:r>
    </w:p>
    <w:p w14:paraId="4C03E696" w14:textId="77777777" w:rsidR="004921E8" w:rsidRDefault="00000000">
      <w:pPr>
        <w:spacing w:after="57" w:line="259" w:lineRule="auto"/>
        <w:ind w:left="14" w:firstLine="0"/>
      </w:pPr>
      <w:r>
        <w:t xml:space="preserve">  </w:t>
      </w:r>
    </w:p>
    <w:p w14:paraId="4CB1F19E" w14:textId="77777777" w:rsidR="004921E8" w:rsidRDefault="00000000">
      <w:pPr>
        <w:spacing w:after="151" w:line="259" w:lineRule="auto"/>
        <w:ind w:left="1143"/>
      </w:pPr>
      <w:r>
        <w:rPr>
          <w:b/>
          <w:i/>
          <w:sz w:val="28"/>
        </w:rPr>
        <w:t>II. SPRAWDZANIE I OCENIANIE OSIĄGNIĘĆ UCZNIÓW</w:t>
      </w:r>
      <w:r>
        <w:rPr>
          <w:i/>
        </w:rPr>
        <w:t xml:space="preserve">  </w:t>
      </w:r>
      <w:r>
        <w:t xml:space="preserve"> </w:t>
      </w:r>
    </w:p>
    <w:p w14:paraId="618F0E2B" w14:textId="77777777" w:rsidR="004921E8" w:rsidRDefault="00000000">
      <w:pPr>
        <w:numPr>
          <w:ilvl w:val="1"/>
          <w:numId w:val="2"/>
        </w:numPr>
        <w:ind w:hanging="360"/>
      </w:pPr>
      <w:r>
        <w:t xml:space="preserve">Sprawdziany są przeprowadzane po każdym bloku tematycznym  </w:t>
      </w:r>
    </w:p>
    <w:p w14:paraId="481F644F" w14:textId="77777777" w:rsidR="004921E8" w:rsidRDefault="00000000">
      <w:pPr>
        <w:numPr>
          <w:ilvl w:val="1"/>
          <w:numId w:val="2"/>
        </w:numPr>
        <w:ind w:hanging="360"/>
      </w:pPr>
      <w:r>
        <w:t xml:space="preserve">Sprawdzian poprzedzony jest zawsze lekcją powtórzeniową, jest zapowiadany przynajmniej z tygodniowym wyprzedzeniem, termin pisania sprawdzianu jest ustalony z większością uczniów danej klasy.  </w:t>
      </w:r>
    </w:p>
    <w:p w14:paraId="7757F89F" w14:textId="77777777" w:rsidR="004921E8" w:rsidRDefault="00000000">
      <w:pPr>
        <w:numPr>
          <w:ilvl w:val="1"/>
          <w:numId w:val="2"/>
        </w:numPr>
        <w:ind w:hanging="360"/>
      </w:pPr>
      <w:r>
        <w:t xml:space="preserve">Nauczyciel podaje uczniom zakres materiału i umiejętności  sprawdzanych na sprawdzianie.  </w:t>
      </w:r>
    </w:p>
    <w:p w14:paraId="04E9E85F" w14:textId="77777777" w:rsidR="004921E8" w:rsidRDefault="00000000">
      <w:pPr>
        <w:numPr>
          <w:ilvl w:val="1"/>
          <w:numId w:val="2"/>
        </w:numPr>
        <w:ind w:hanging="360"/>
      </w:pPr>
      <w:r>
        <w:t xml:space="preserve">Nauczyciel sprawdza i podaje wyniki sprawdzianu do wiadomości uczniów w terminie do 14  dni od daty pisania.  </w:t>
      </w:r>
    </w:p>
    <w:p w14:paraId="1C843AB0" w14:textId="77777777" w:rsidR="004921E8" w:rsidRDefault="00000000">
      <w:pPr>
        <w:numPr>
          <w:ilvl w:val="1"/>
          <w:numId w:val="2"/>
        </w:numPr>
        <w:ind w:hanging="360"/>
      </w:pPr>
      <w:r>
        <w:t xml:space="preserve">Jeżeli uczeń otrzymał ocenę niedostateczną ze sprawdzianu, może ją poprawić na zasadach ustalonych przez nauczyciela.  </w:t>
      </w:r>
    </w:p>
    <w:p w14:paraId="17CC31EE" w14:textId="77777777" w:rsidR="004921E8" w:rsidRDefault="00000000">
      <w:pPr>
        <w:numPr>
          <w:ilvl w:val="1"/>
          <w:numId w:val="2"/>
        </w:numPr>
        <w:ind w:hanging="360"/>
      </w:pPr>
      <w:r>
        <w:t>Uczeń może zgłosić brak obowiązkowego wyposażenia lub przygotowania do zajęć dwa razy w semestrze. Trzeci raz oznacza cząstkową ocenę niedostateczną.</w:t>
      </w:r>
      <w:r>
        <w:rPr>
          <w:sz w:val="24"/>
        </w:rPr>
        <w:t xml:space="preserve"> </w:t>
      </w:r>
      <w:r>
        <w:t xml:space="preserve"> </w:t>
      </w:r>
    </w:p>
    <w:p w14:paraId="0FA42F96" w14:textId="77777777" w:rsidR="004921E8" w:rsidRDefault="00000000">
      <w:pPr>
        <w:numPr>
          <w:ilvl w:val="1"/>
          <w:numId w:val="2"/>
        </w:numPr>
        <w:ind w:hanging="360"/>
      </w:pPr>
      <w:r>
        <w:t>Kartkówki mogą obejmować materiał z najwyżej 3 ostatnich lekcji i nie muszą być zapowiadane</w:t>
      </w:r>
      <w:r>
        <w:rPr>
          <w:rFonts w:ascii="Calibri" w:eastAsia="Calibri" w:hAnsi="Calibri" w:cs="Calibri"/>
          <w:sz w:val="24"/>
        </w:rPr>
        <w:t>.</w:t>
      </w:r>
      <w:r>
        <w:t xml:space="preserve">                        </w:t>
      </w:r>
    </w:p>
    <w:p w14:paraId="28C242D8" w14:textId="77777777" w:rsidR="004921E8" w:rsidRDefault="00000000">
      <w:pPr>
        <w:numPr>
          <w:ilvl w:val="1"/>
          <w:numId w:val="2"/>
        </w:numPr>
        <w:ind w:hanging="360"/>
      </w:pPr>
      <w:r>
        <w:t xml:space="preserve">Praca indywidualna i w grupie oceniana jest oceną cząstkową.  </w:t>
      </w:r>
    </w:p>
    <w:p w14:paraId="3F8B1888" w14:textId="77777777" w:rsidR="004921E8" w:rsidRDefault="00000000">
      <w:pPr>
        <w:numPr>
          <w:ilvl w:val="1"/>
          <w:numId w:val="2"/>
        </w:numPr>
        <w:ind w:hanging="360"/>
      </w:pPr>
      <w:r>
        <w:t>Wytwory pracy własnej oceniane są oceną cząstkową.</w:t>
      </w:r>
      <w:r>
        <w:rPr>
          <w:b/>
          <w:i/>
          <w:color w:val="003366"/>
        </w:rPr>
        <w:t xml:space="preserve"> </w:t>
      </w:r>
      <w:r>
        <w:t xml:space="preserve"> </w:t>
      </w:r>
      <w:r>
        <w:rPr>
          <w:rFonts w:ascii="Wingdings" w:eastAsia="Wingdings" w:hAnsi="Wingdings" w:cs="Wingdings"/>
        </w:rPr>
        <w:t>▪</w:t>
      </w:r>
      <w:r>
        <w:rPr>
          <w:rFonts w:ascii="Arial" w:eastAsia="Arial" w:hAnsi="Arial" w:cs="Arial"/>
        </w:rPr>
        <w:t xml:space="preserve"> </w:t>
      </w:r>
      <w:r>
        <w:t xml:space="preserve">Za aktywność na lekcji uczeń może otrzymać ocenę bardzo dobrą.  </w:t>
      </w:r>
    </w:p>
    <w:p w14:paraId="5638FEDC" w14:textId="77777777" w:rsidR="004921E8" w:rsidRDefault="00000000">
      <w:pPr>
        <w:spacing w:after="55" w:line="259" w:lineRule="auto"/>
        <w:ind w:left="374" w:firstLine="0"/>
      </w:pPr>
      <w:r>
        <w:t xml:space="preserve">  </w:t>
      </w:r>
    </w:p>
    <w:p w14:paraId="63961583" w14:textId="77777777" w:rsidR="004921E8" w:rsidRDefault="00000000">
      <w:pPr>
        <w:spacing w:after="25" w:line="259" w:lineRule="auto"/>
        <w:ind w:left="-5"/>
      </w:pPr>
      <w:r>
        <w:rPr>
          <w:b/>
          <w:i/>
        </w:rPr>
        <w:t xml:space="preserve">            Kartę rowerową otrzymuje uczeń, który na egzaminie osiągnął wynik 80%.</w:t>
      </w:r>
      <w:r>
        <w:t xml:space="preserve"> </w:t>
      </w:r>
    </w:p>
    <w:p w14:paraId="0FC42965" w14:textId="77777777" w:rsidR="004921E8" w:rsidRDefault="00000000">
      <w:pPr>
        <w:spacing w:after="82" w:line="259" w:lineRule="auto"/>
        <w:ind w:left="14" w:firstLine="0"/>
      </w:pPr>
      <w:r>
        <w:rPr>
          <w:b/>
          <w:i/>
          <w:color w:val="003366"/>
        </w:rPr>
        <w:t xml:space="preserve"> </w:t>
      </w:r>
      <w:r>
        <w:t xml:space="preserve"> </w:t>
      </w:r>
    </w:p>
    <w:p w14:paraId="7374C342" w14:textId="77777777" w:rsidR="004921E8" w:rsidRDefault="00000000">
      <w:pPr>
        <w:pStyle w:val="Nagwek1"/>
        <w:spacing w:after="5"/>
        <w:ind w:left="605" w:hanging="542"/>
      </w:pPr>
      <w:r>
        <w:t xml:space="preserve">OGÓLNE KRYTERIA OCENIANIA OSIĄGNIĘĆ UCZNIA  </w:t>
      </w:r>
    </w:p>
    <w:p w14:paraId="6173A453" w14:textId="77777777" w:rsidR="004921E8" w:rsidRDefault="00000000">
      <w:pPr>
        <w:spacing w:after="36" w:line="259" w:lineRule="auto"/>
        <w:ind w:left="14" w:firstLine="0"/>
      </w:pPr>
      <w:r>
        <w:t xml:space="preserve">  </w:t>
      </w:r>
    </w:p>
    <w:p w14:paraId="2C73ECFB" w14:textId="77777777" w:rsidR="004921E8" w:rsidRDefault="00000000">
      <w:pPr>
        <w:spacing w:after="14"/>
        <w:ind w:left="24"/>
      </w:pPr>
      <w:r>
        <w:rPr>
          <w:b/>
          <w:i/>
          <w:sz w:val="28"/>
        </w:rPr>
        <w:t xml:space="preserve">Celujący </w:t>
      </w:r>
      <w:r>
        <w:rPr>
          <w:b/>
          <w:sz w:val="24"/>
        </w:rPr>
        <w:t xml:space="preserve"> - </w:t>
      </w:r>
      <w:r>
        <w:t xml:space="preserve">otrzymuje uczeń, który pracuje systematycznie, wykonuje wszystkie zadania samodzielnie, a także starannie i poprawnie pod względem merytorycznym. Opanował wiedzę wykraczającą poza wymagania programowe, uzyskuje bardzo dobre oceny ze sprawdzianów, a podczas wykonywania praktycznych zadań bezpiecznie posługuje się narzędziami i dba o właściwą organizację miejsca pracy. Ponadto bierze udział w konkursach przedmiotowych, np. z zakresu bezpieczeństwa w ruchu drogowym.  </w:t>
      </w:r>
    </w:p>
    <w:p w14:paraId="76571114" w14:textId="77777777" w:rsidR="004921E8" w:rsidRDefault="00000000">
      <w:pPr>
        <w:ind w:left="24"/>
      </w:pPr>
      <w:r>
        <w:rPr>
          <w:b/>
          <w:i/>
          <w:sz w:val="28"/>
        </w:rPr>
        <w:t>Bardzo dobry</w:t>
      </w:r>
      <w:r>
        <w:rPr>
          <w:b/>
          <w:sz w:val="24"/>
        </w:rPr>
        <w:t xml:space="preserve">  - </w:t>
      </w:r>
      <w:r>
        <w:t xml:space="preserve">otrzymuje uczeń, który pracuje systematycznie i z reguły samodzielnie wykonuje zadania poprawnie pod względem merytorycznym. Ponadto </w:t>
      </w:r>
      <w:r>
        <w:lastRenderedPageBreak/>
        <w:t xml:space="preserve">uzyskuje co najmniej dobre oceny ze sprawdzianów i wykonuje działania techniczne w odpowiednio zorganizowanym miejscu pracy i z zachowaniem podstawowych zasad bezpieczeństwa.  </w:t>
      </w:r>
    </w:p>
    <w:p w14:paraId="05371971" w14:textId="77777777" w:rsidR="004921E8" w:rsidRDefault="00000000">
      <w:pPr>
        <w:ind w:left="24"/>
      </w:pPr>
      <w:r>
        <w:rPr>
          <w:b/>
          <w:i/>
          <w:sz w:val="28"/>
        </w:rPr>
        <w:t xml:space="preserve">Dobry -  </w:t>
      </w:r>
      <w:r>
        <w:t xml:space="preserve">uzyskuje uczeń, który podczas pracy na lekcjach korzysta z niewielkiej pomocy nauczyciela lub koleżanek kolegów. Ze sprawdzianów otrzymuje co najmniej oceny dobre, a podczas wykonywania prac praktycznych właściwie dobiera narzędzia i utrzymuje porządek na swoim stanowisku.  </w:t>
      </w:r>
    </w:p>
    <w:p w14:paraId="2DD7AA31" w14:textId="77777777" w:rsidR="004921E8" w:rsidRDefault="00000000">
      <w:pPr>
        <w:ind w:left="24"/>
      </w:pPr>
      <w:r>
        <w:rPr>
          <w:b/>
          <w:i/>
          <w:sz w:val="28"/>
        </w:rPr>
        <w:t>Dostateczny</w:t>
      </w:r>
      <w:r>
        <w:rPr>
          <w:b/>
        </w:rPr>
        <w:t xml:space="preserve">  - </w:t>
      </w:r>
      <w:r>
        <w:t xml:space="preserve">otrzymuje uczeń, który pracuje systematycznie, ale podczas realizowania działań technicznych w dużej mierze korzysta z pomocy innych osób, a treści nauczania opanował na poziomie dostatecznym. Na stanowisku pracy nie zachowuje porządku.  </w:t>
      </w:r>
    </w:p>
    <w:p w14:paraId="45A8DEBC" w14:textId="77777777" w:rsidR="004921E8" w:rsidRDefault="00000000">
      <w:pPr>
        <w:spacing w:after="14"/>
        <w:ind w:left="24"/>
      </w:pPr>
      <w:r>
        <w:rPr>
          <w:b/>
          <w:i/>
          <w:sz w:val="28"/>
        </w:rPr>
        <w:t xml:space="preserve">Dopuszczający -   </w:t>
      </w:r>
      <w:r>
        <w:t xml:space="preserve">otrzymuje uczeń, który z trudem wykonuje działania zaplanowane do zrealizowania podczas lekcji, ale podejmuje w tym kierunku starania. Ze sprawdzianów osiąga wyniki poniżej oceny dostatecznej. Pracuje niesystematycznie, często jest nieprzygotowany do lekcji.  </w:t>
      </w:r>
    </w:p>
    <w:p w14:paraId="7A75B054" w14:textId="77777777" w:rsidR="004921E8" w:rsidRDefault="00000000">
      <w:pPr>
        <w:spacing w:after="1"/>
        <w:ind w:left="24"/>
      </w:pPr>
      <w:r>
        <w:rPr>
          <w:b/>
          <w:i/>
          <w:sz w:val="28"/>
        </w:rPr>
        <w:t xml:space="preserve">Niedostateczny -  </w:t>
      </w:r>
      <w:r>
        <w:t>uzyskuje uczeń, który nie zdobył wiadomości i umiejętności niezbędnych do dalszego kształcenia. W trakcie pracy na lekcji nie wykazuje zaangażowania, przeważnie jest nieprzygotowany do zajęć i lekceważy podstawowe obowiązki szkolne.</w:t>
      </w:r>
      <w:r>
        <w:rPr>
          <w:sz w:val="24"/>
        </w:rPr>
        <w:t xml:space="preserve"> </w:t>
      </w:r>
      <w:r>
        <w:t xml:space="preserve"> </w:t>
      </w:r>
    </w:p>
    <w:p w14:paraId="3FCD7300" w14:textId="77777777" w:rsidR="00276935" w:rsidRDefault="00276935">
      <w:pPr>
        <w:spacing w:after="1"/>
        <w:ind w:left="24"/>
      </w:pPr>
      <w:r w:rsidRPr="00276935">
        <w:t>ZASADY OCENIANIA ucznia ze specjalnymi potrzebami edukacyjnymi</w:t>
      </w:r>
      <w:r>
        <w:t>.</w:t>
      </w:r>
      <w:r w:rsidRPr="00276935">
        <w:t xml:space="preserve"> </w:t>
      </w:r>
      <w:r>
        <w:t xml:space="preserve">  </w:t>
      </w:r>
      <w:r w:rsidRPr="00276935">
        <w:t xml:space="preserve">Na lekcjach z </w:t>
      </w:r>
      <w:r>
        <w:t xml:space="preserve">techniki </w:t>
      </w:r>
      <w:r w:rsidRPr="00276935">
        <w:t xml:space="preserve"> brany jest się pod uwagę przede wszystkim wysiłek włożony przez ucznia, chęć i zaangażowanie oraz uwzględnia się zalecenia zawarte w opinii PPP o dostosowaniu wymagań do dysfunkcji ucznia</w:t>
      </w:r>
      <w:r>
        <w:t>.</w:t>
      </w:r>
    </w:p>
    <w:p w14:paraId="5A738F69" w14:textId="4C03908E" w:rsidR="00276935" w:rsidRDefault="00276935">
      <w:pPr>
        <w:spacing w:after="1"/>
        <w:ind w:left="24"/>
      </w:pPr>
      <w:r w:rsidRPr="00276935">
        <w:t xml:space="preserve"> </w:t>
      </w:r>
      <w:r>
        <w:t xml:space="preserve">      </w:t>
      </w:r>
      <w:r w:rsidRPr="00276935">
        <w:t>Przy ocenie prac podstawowym kryterium jest wkład pracy ucznia oraz jego zaangażowanie. Nauczyciel stwarza uczniowi możliwość poprawienia każdej oceny, aby uczeń mógł uniknąć niepowodzeń. Procentowe kryteria ocen bieżących są zgodnie ze Statutem odpowiednio niższe, co jest konieczne dla stworzenia uczniowi możliwości osiągania sukcesów będących podstawą motywacji do uczenia się.</w:t>
      </w:r>
    </w:p>
    <w:p w14:paraId="03537FF4" w14:textId="77777777" w:rsidR="00276935" w:rsidRDefault="00276935">
      <w:pPr>
        <w:spacing w:after="1"/>
        <w:ind w:left="24"/>
      </w:pPr>
      <w:r w:rsidRPr="00276935">
        <w:t xml:space="preserve"> FORMY PRACY z uczniem ze specjalnymi potrzebami edukacyjnymi</w:t>
      </w:r>
      <w:r>
        <w:t>.</w:t>
      </w:r>
      <w:r w:rsidRPr="00276935">
        <w:t xml:space="preserve"> Pozostawianie więcej czasu na utrwalenie materiału. </w:t>
      </w:r>
    </w:p>
    <w:p w14:paraId="4F944DBC" w14:textId="77777777" w:rsidR="00276935" w:rsidRDefault="00276935">
      <w:pPr>
        <w:spacing w:after="1"/>
        <w:ind w:left="24"/>
      </w:pPr>
      <w:r w:rsidRPr="00276935">
        <w:t xml:space="preserve">• Podawanie poleceń w prostszej formie. </w:t>
      </w:r>
    </w:p>
    <w:p w14:paraId="7BB0AD2D" w14:textId="77777777" w:rsidR="00276935" w:rsidRDefault="00276935">
      <w:pPr>
        <w:spacing w:after="1"/>
        <w:ind w:left="24"/>
      </w:pPr>
      <w:r w:rsidRPr="00276935">
        <w:t>• Unikanie trudnych pojęć.</w:t>
      </w:r>
    </w:p>
    <w:p w14:paraId="7EFB9917" w14:textId="77777777" w:rsidR="00276935" w:rsidRDefault="00276935">
      <w:pPr>
        <w:spacing w:after="1"/>
        <w:ind w:left="24"/>
      </w:pPr>
      <w:r w:rsidRPr="00276935">
        <w:t xml:space="preserve"> • Częste odwoływanie się do konkretu. </w:t>
      </w:r>
    </w:p>
    <w:p w14:paraId="7820D1CE" w14:textId="77777777" w:rsidR="00276935" w:rsidRDefault="00276935">
      <w:pPr>
        <w:spacing w:after="1"/>
        <w:ind w:left="24"/>
      </w:pPr>
      <w:r w:rsidRPr="00276935">
        <w:t xml:space="preserve">• Unikanie pytań problemowych, przekrojowych. </w:t>
      </w:r>
    </w:p>
    <w:p w14:paraId="75802C1A" w14:textId="77777777" w:rsidR="00276935" w:rsidRDefault="00276935">
      <w:pPr>
        <w:spacing w:after="1"/>
        <w:ind w:left="24"/>
      </w:pPr>
      <w:r w:rsidRPr="00276935">
        <w:t>• Wolniejsze tempo pracy.</w:t>
      </w:r>
    </w:p>
    <w:p w14:paraId="3C007AB0" w14:textId="1E1DBA48" w:rsidR="00276935" w:rsidRDefault="00276935">
      <w:pPr>
        <w:spacing w:after="1"/>
        <w:ind w:left="24"/>
      </w:pPr>
      <w:r w:rsidRPr="00276935">
        <w:t xml:space="preserve"> • Odrębne instruowanie dziecka. </w:t>
      </w:r>
    </w:p>
    <w:p w14:paraId="5D486D7C" w14:textId="77777777" w:rsidR="00276935" w:rsidRDefault="00276935">
      <w:pPr>
        <w:spacing w:after="1"/>
        <w:ind w:left="24"/>
      </w:pPr>
      <w:r w:rsidRPr="00276935">
        <w:t xml:space="preserve">Lekcje </w:t>
      </w:r>
      <w:r>
        <w:t xml:space="preserve">techniki </w:t>
      </w:r>
      <w:r w:rsidRPr="00276935">
        <w:t>z uczniem zdolnym:</w:t>
      </w:r>
    </w:p>
    <w:p w14:paraId="2E26C8E2" w14:textId="2B94A69C" w:rsidR="00276935" w:rsidRDefault="00276935">
      <w:pPr>
        <w:spacing w:after="1"/>
        <w:ind w:left="24"/>
      </w:pPr>
      <w:r w:rsidRPr="00276935">
        <w:t xml:space="preserve"> • </w:t>
      </w:r>
      <w:r>
        <w:t>N</w:t>
      </w:r>
      <w:r w:rsidRPr="00276935">
        <w:t xml:space="preserve">auczyciel w miarę możliwości rozpoznaje jego potrzeby i ustala zgodny z nimi plan działania. </w:t>
      </w:r>
    </w:p>
    <w:p w14:paraId="7C2D033C" w14:textId="77777777" w:rsidR="00276935" w:rsidRDefault="00276935">
      <w:pPr>
        <w:spacing w:after="1"/>
        <w:ind w:left="24"/>
      </w:pPr>
      <w:r w:rsidRPr="00276935">
        <w:t>• Najważniejszym działaniem wspierającym ucznia uzdolnionego jest motywowanie go do twórczego i kreatywnego myślenia oraz rozwijanie jego wyobraźni i wrażliwości.</w:t>
      </w:r>
    </w:p>
    <w:p w14:paraId="6BCF5673" w14:textId="20F5438C" w:rsidR="00276935" w:rsidRDefault="00276935">
      <w:pPr>
        <w:spacing w:after="1"/>
        <w:ind w:left="24"/>
      </w:pPr>
      <w:r w:rsidRPr="00276935">
        <w:lastRenderedPageBreak/>
        <w:t xml:space="preserve"> • Ważnym elementem motywującym uczniów uzdolnionych jest publiczna prezentacja ich dokonań w formie wystaw szkolnych i pozaszkolnych, a także udział w konkursach. </w:t>
      </w:r>
    </w:p>
    <w:sectPr w:rsidR="00276935">
      <w:pgSz w:w="11899" w:h="16841"/>
      <w:pgMar w:top="464" w:right="1446" w:bottom="1800" w:left="14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124"/>
    <w:multiLevelType w:val="hybridMultilevel"/>
    <w:tmpl w:val="A4A86722"/>
    <w:lvl w:ilvl="0" w:tplc="EE7CCB4E">
      <w:start w:val="1"/>
      <w:numFmt w:val="bullet"/>
      <w:lvlText w:val="•"/>
      <w:lvlJc w:val="left"/>
      <w:pPr>
        <w:ind w:left="705"/>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AFCDB22">
      <w:start w:val="1"/>
      <w:numFmt w:val="bullet"/>
      <w:lvlText w:val="o"/>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9549380">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598E1E0">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65E1476">
      <w:start w:val="1"/>
      <w:numFmt w:val="bullet"/>
      <w:lvlText w:val="o"/>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C660344">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B3C12B6">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A64B694">
      <w:start w:val="1"/>
      <w:numFmt w:val="bullet"/>
      <w:lvlText w:val="o"/>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C9C9C5C">
      <w:start w:val="1"/>
      <w:numFmt w:val="bullet"/>
      <w:lvlText w:val="▪"/>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0996FBF"/>
    <w:multiLevelType w:val="hybridMultilevel"/>
    <w:tmpl w:val="955C4DE4"/>
    <w:lvl w:ilvl="0" w:tplc="8EB42AD2">
      <w:start w:val="1"/>
      <w:numFmt w:val="bullet"/>
      <w:lvlText w:val="-"/>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0EFA4">
      <w:start w:val="1"/>
      <w:numFmt w:val="bullet"/>
      <w:lvlText w:val="▪"/>
      <w:lvlJc w:val="left"/>
      <w:pPr>
        <w:ind w:left="705"/>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D8E7B5A">
      <w:start w:val="1"/>
      <w:numFmt w:val="bullet"/>
      <w:lvlText w:val="▪"/>
      <w:lvlJc w:val="left"/>
      <w:pPr>
        <w:ind w:left="14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9C50540C">
      <w:start w:val="1"/>
      <w:numFmt w:val="bullet"/>
      <w:lvlText w:val="•"/>
      <w:lvlJc w:val="left"/>
      <w:pPr>
        <w:ind w:left="21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CBC6FC22">
      <w:start w:val="1"/>
      <w:numFmt w:val="bullet"/>
      <w:lvlText w:val="o"/>
      <w:lvlJc w:val="left"/>
      <w:pPr>
        <w:ind w:left="28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6CD23640">
      <w:start w:val="1"/>
      <w:numFmt w:val="bullet"/>
      <w:lvlText w:val="▪"/>
      <w:lvlJc w:val="left"/>
      <w:pPr>
        <w:ind w:left="36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272BAB0">
      <w:start w:val="1"/>
      <w:numFmt w:val="bullet"/>
      <w:lvlText w:val="•"/>
      <w:lvlJc w:val="left"/>
      <w:pPr>
        <w:ind w:left="4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7AFEDA26">
      <w:start w:val="1"/>
      <w:numFmt w:val="bullet"/>
      <w:lvlText w:val="o"/>
      <w:lvlJc w:val="left"/>
      <w:pPr>
        <w:ind w:left="5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E2E6138">
      <w:start w:val="1"/>
      <w:numFmt w:val="bullet"/>
      <w:lvlText w:val="▪"/>
      <w:lvlJc w:val="left"/>
      <w:pPr>
        <w:ind w:left="5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562F190A"/>
    <w:multiLevelType w:val="hybridMultilevel"/>
    <w:tmpl w:val="9C224B4C"/>
    <w:lvl w:ilvl="0" w:tplc="08DC4A34">
      <w:start w:val="3"/>
      <w:numFmt w:val="upperRoman"/>
      <w:pStyle w:val="Nagwek1"/>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09BA7320">
      <w:start w:val="1"/>
      <w:numFmt w:val="lowerLetter"/>
      <w:lvlText w:val="%2"/>
      <w:lvlJc w:val="left"/>
      <w:pPr>
        <w:ind w:left="188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FEA6BEF0">
      <w:start w:val="1"/>
      <w:numFmt w:val="lowerRoman"/>
      <w:lvlText w:val="%3"/>
      <w:lvlJc w:val="left"/>
      <w:pPr>
        <w:ind w:left="260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A2A63202">
      <w:start w:val="1"/>
      <w:numFmt w:val="decimal"/>
      <w:lvlText w:val="%4"/>
      <w:lvlJc w:val="left"/>
      <w:pPr>
        <w:ind w:left="332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3D421BA">
      <w:start w:val="1"/>
      <w:numFmt w:val="lowerLetter"/>
      <w:lvlText w:val="%5"/>
      <w:lvlJc w:val="left"/>
      <w:pPr>
        <w:ind w:left="404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4B94BB10">
      <w:start w:val="1"/>
      <w:numFmt w:val="lowerRoman"/>
      <w:lvlText w:val="%6"/>
      <w:lvlJc w:val="left"/>
      <w:pPr>
        <w:ind w:left="476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D1623238">
      <w:start w:val="1"/>
      <w:numFmt w:val="decimal"/>
      <w:lvlText w:val="%7"/>
      <w:lvlJc w:val="left"/>
      <w:pPr>
        <w:ind w:left="548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FCEEEEDA">
      <w:start w:val="1"/>
      <w:numFmt w:val="lowerLetter"/>
      <w:lvlText w:val="%8"/>
      <w:lvlJc w:val="left"/>
      <w:pPr>
        <w:ind w:left="620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B6184780">
      <w:start w:val="1"/>
      <w:numFmt w:val="lowerRoman"/>
      <w:lvlText w:val="%9"/>
      <w:lvlJc w:val="left"/>
      <w:pPr>
        <w:ind w:left="6922"/>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num w:numId="1" w16cid:durableId="1241284329">
    <w:abstractNumId w:val="0"/>
  </w:num>
  <w:num w:numId="2" w16cid:durableId="624774530">
    <w:abstractNumId w:val="1"/>
  </w:num>
  <w:num w:numId="3" w16cid:durableId="183788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E8"/>
    <w:rsid w:val="00276935"/>
    <w:rsid w:val="004921E8"/>
    <w:rsid w:val="00F01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3B61"/>
  <w15:docId w15:val="{7264BFDC-0BC3-41BB-A9FF-E62D9B1F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8" w:line="262" w:lineRule="auto"/>
      <w:ind w:left="370" w:hanging="10"/>
    </w:pPr>
    <w:rPr>
      <w:rFonts w:ascii="Times New Roman" w:eastAsia="Times New Roman" w:hAnsi="Times New Roman" w:cs="Times New Roman"/>
      <w:color w:val="000000"/>
      <w:sz w:val="26"/>
    </w:rPr>
  </w:style>
  <w:style w:type="paragraph" w:styleId="Nagwek1">
    <w:name w:val="heading 1"/>
    <w:next w:val="Normalny"/>
    <w:link w:val="Nagwek1Znak"/>
    <w:uiPriority w:val="9"/>
    <w:qFormat/>
    <w:pPr>
      <w:keepNext/>
      <w:keepLines/>
      <w:numPr>
        <w:numId w:val="3"/>
      </w:numPr>
      <w:spacing w:after="3" w:line="259" w:lineRule="auto"/>
      <w:jc w:val="center"/>
      <w:outlineLvl w:val="0"/>
    </w:pPr>
    <w:rPr>
      <w:rFonts w:ascii="Times New Roman" w:eastAsia="Times New Roman" w:hAnsi="Times New Roman" w:cs="Times New Roman"/>
      <w:b/>
      <w:i/>
      <w:color w:val="000000"/>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899</Words>
  <Characters>5397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PZO - technika - IV-VI.doc</dc:title>
  <dc:subject/>
  <dc:creator>Admin</dc:creator>
  <cp:keywords/>
  <cp:lastModifiedBy>Monika</cp:lastModifiedBy>
  <cp:revision>2</cp:revision>
  <cp:lastPrinted>2025-03-03T20:20:00Z</cp:lastPrinted>
  <dcterms:created xsi:type="dcterms:W3CDTF">2025-03-03T20:21:00Z</dcterms:created>
  <dcterms:modified xsi:type="dcterms:W3CDTF">2025-03-03T20:21:00Z</dcterms:modified>
</cp:coreProperties>
</file>